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82" w:rsidRDefault="00101282" w:rsidP="00101282">
      <w:pPr>
        <w:pStyle w:val="1"/>
        <w:spacing w:after="0" w:line="578" w:lineRule="exact"/>
        <w:ind w:firstLineChars="0" w:firstLine="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101282" w:rsidRDefault="00101282" w:rsidP="00101282">
      <w:pPr>
        <w:jc w:val="center"/>
        <w:rPr>
          <w:rFonts w:ascii="Times New Roman" w:eastAsia="宋体" w:hAnsi="Times New Roman"/>
          <w:color w:val="000000"/>
          <w:sz w:val="36"/>
          <w:szCs w:val="36"/>
        </w:rPr>
      </w:pPr>
    </w:p>
    <w:p w:rsidR="00101282" w:rsidRDefault="00101282" w:rsidP="00101282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贵州省矿业权出让登记权限划分表</w:t>
      </w:r>
    </w:p>
    <w:p w:rsidR="00101282" w:rsidRDefault="00101282" w:rsidP="00101282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6343"/>
      </w:tblGrid>
      <w:tr w:rsidR="00101282" w:rsidTr="004720D6">
        <w:trPr>
          <w:trHeight w:val="676"/>
          <w:jc w:val="center"/>
        </w:trPr>
        <w:tc>
          <w:tcPr>
            <w:tcW w:w="1413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发证机关</w:t>
            </w:r>
          </w:p>
        </w:tc>
        <w:tc>
          <w:tcPr>
            <w:tcW w:w="3587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出</w:t>
            </w:r>
            <w:bookmarkStart w:id="0" w:name="_GoBack"/>
            <w:bookmarkEnd w:id="0"/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让登记矿种</w:t>
            </w:r>
          </w:p>
        </w:tc>
      </w:tr>
      <w:tr w:rsidR="00101282" w:rsidTr="004720D6">
        <w:trPr>
          <w:trHeight w:val="90"/>
          <w:jc w:val="center"/>
        </w:trPr>
        <w:tc>
          <w:tcPr>
            <w:tcW w:w="1413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自然资源部</w:t>
            </w:r>
          </w:p>
        </w:tc>
        <w:tc>
          <w:tcPr>
            <w:tcW w:w="3587" w:type="pct"/>
            <w:vAlign w:val="center"/>
          </w:tcPr>
          <w:p w:rsidR="00101282" w:rsidRDefault="00101282" w:rsidP="004720D6">
            <w:pPr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 w:val="28"/>
                <w:szCs w:val="28"/>
              </w:rPr>
              <w:t>种</w:t>
            </w:r>
            <w:r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  <w:t>重要战略性矿产：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石油、烃类天然气、页岩气、天然气水合物、放射性矿产、钨、稀土、锡、锑、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钼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、钴、锂、钾盐、晶质石墨。</w:t>
            </w:r>
          </w:p>
        </w:tc>
      </w:tr>
      <w:tr w:rsidR="00101282" w:rsidTr="004720D6">
        <w:trPr>
          <w:trHeight w:val="580"/>
          <w:jc w:val="center"/>
        </w:trPr>
        <w:tc>
          <w:tcPr>
            <w:tcW w:w="1413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省自然资源厅</w:t>
            </w:r>
          </w:p>
        </w:tc>
        <w:tc>
          <w:tcPr>
            <w:tcW w:w="3587" w:type="pct"/>
            <w:vAlign w:val="center"/>
          </w:tcPr>
          <w:p w:rsidR="00101282" w:rsidRDefault="00101282" w:rsidP="004720D6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种战略性矿产：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煤、煤层气、金、铁、铬、铜、铝、镍、锆、磷、萤石、</w:t>
            </w:r>
            <w:r>
              <w:rPr>
                <w:rFonts w:ascii="Times New Roman" w:eastAsia="仿宋_GB2312" w:hAnsi="Times New Roman"/>
                <w:bCs/>
                <w:color w:val="000000"/>
                <w:kern w:val="0"/>
                <w:sz w:val="28"/>
                <w:szCs w:val="28"/>
              </w:rPr>
              <w:t>锰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。</w:t>
            </w:r>
          </w:p>
        </w:tc>
      </w:tr>
      <w:tr w:rsidR="00101282" w:rsidTr="004720D6">
        <w:trPr>
          <w:trHeight w:val="90"/>
          <w:jc w:val="center"/>
        </w:trPr>
        <w:tc>
          <w:tcPr>
            <w:tcW w:w="1413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市（州）级自然资源主管部门</w:t>
            </w:r>
          </w:p>
        </w:tc>
        <w:tc>
          <w:tcPr>
            <w:tcW w:w="3587" w:type="pct"/>
            <w:vAlign w:val="center"/>
          </w:tcPr>
          <w:p w:rsidR="00101282" w:rsidRDefault="00101282" w:rsidP="004720D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除部级、省级、县级发证的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《矿产资源分类目录》中的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其他矿种。</w:t>
            </w:r>
          </w:p>
        </w:tc>
      </w:tr>
      <w:tr w:rsidR="00101282" w:rsidTr="004720D6">
        <w:trPr>
          <w:trHeight w:val="1488"/>
          <w:jc w:val="center"/>
        </w:trPr>
        <w:tc>
          <w:tcPr>
            <w:tcW w:w="1413" w:type="pct"/>
            <w:vAlign w:val="center"/>
          </w:tcPr>
          <w:p w:rsidR="00101282" w:rsidRDefault="00101282" w:rsidP="004720D6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sz w:val="28"/>
                <w:szCs w:val="28"/>
              </w:rPr>
              <w:t>县级自然资源主管部门</w:t>
            </w:r>
          </w:p>
        </w:tc>
        <w:tc>
          <w:tcPr>
            <w:tcW w:w="3587" w:type="pct"/>
            <w:vAlign w:val="center"/>
          </w:tcPr>
          <w:p w:rsidR="00101282" w:rsidRDefault="00101282" w:rsidP="004720D6">
            <w:pPr>
              <w:jc w:val="left"/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kern w:val="0"/>
                <w:sz w:val="28"/>
                <w:szCs w:val="28"/>
              </w:rPr>
              <w:t>普通建筑用砂石土矿产（采矿权）：</w:t>
            </w:r>
            <w:r>
              <w:rPr>
                <w:rFonts w:ascii="Times New Roman" w:eastAsia="仿宋_GB2312" w:hAnsi="Times New Roman"/>
                <w:bCs/>
                <w:color w:val="000000"/>
                <w:sz w:val="28"/>
                <w:szCs w:val="28"/>
              </w:rPr>
              <w:t>建筑石料用石灰岩、建筑用白云岩、建筑用砂、建筑用辉绿岩、建筑用花岗岩、建筑用凝灰岩、建筑用大理岩、建筑石料、砖瓦用砂岩、砖瓦用砂、砖瓦用粘土、砖瓦用页岩。</w:t>
            </w:r>
          </w:p>
        </w:tc>
      </w:tr>
    </w:tbl>
    <w:p w:rsidR="00101282" w:rsidRDefault="00101282" w:rsidP="00101282">
      <w:pPr>
        <w:rPr>
          <w:rFonts w:ascii="Times New Roman" w:hAnsi="Times New Roman"/>
          <w:color w:val="000000"/>
        </w:rPr>
      </w:pPr>
    </w:p>
    <w:p w:rsidR="00A461F8" w:rsidRDefault="00A461F8" w:rsidP="00101282"/>
    <w:sectPr w:rsidR="00A4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82"/>
    <w:rsid w:val="00101282"/>
    <w:rsid w:val="00A4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101282"/>
    <w:pPr>
      <w:spacing w:after="200" w:line="276" w:lineRule="auto"/>
      <w:ind w:firstLineChars="200" w:firstLine="420"/>
    </w:pPr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8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rsid w:val="00101282"/>
    <w:pPr>
      <w:spacing w:after="200" w:line="276" w:lineRule="auto"/>
      <w:ind w:firstLineChars="2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</cp:lastModifiedBy>
  <cp:revision>1</cp:revision>
  <dcterms:created xsi:type="dcterms:W3CDTF">2020-09-07T01:18:00Z</dcterms:created>
  <dcterms:modified xsi:type="dcterms:W3CDTF">2020-09-07T01:19:00Z</dcterms:modified>
</cp:coreProperties>
</file>